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6314" w14:textId="79A160DA" w:rsidR="001D7803" w:rsidRPr="00647F05" w:rsidRDefault="001D7803" w:rsidP="00F65EF3">
      <w:pPr>
        <w:tabs>
          <w:tab w:val="num" w:pos="360"/>
        </w:tabs>
        <w:spacing w:after="0" w:line="240" w:lineRule="auto"/>
        <w:ind w:left="360" w:hanging="360"/>
        <w:jc w:val="center"/>
        <w:rPr>
          <w:b/>
          <w:bCs/>
          <w:sz w:val="22"/>
          <w:szCs w:val="22"/>
        </w:rPr>
      </w:pPr>
      <w:r w:rsidRPr="00647F05">
        <w:rPr>
          <w:b/>
          <w:bCs/>
          <w:sz w:val="22"/>
          <w:szCs w:val="22"/>
        </w:rPr>
        <w:t xml:space="preserve">ԳՆԱՀԱՏՄԱՆ </w:t>
      </w:r>
      <w:r w:rsidR="001D6ED6" w:rsidRPr="00647F05">
        <w:rPr>
          <w:b/>
          <w:bCs/>
          <w:sz w:val="22"/>
          <w:szCs w:val="22"/>
        </w:rPr>
        <w:t xml:space="preserve">ԱՄՓՈՓ </w:t>
      </w:r>
      <w:r w:rsidRPr="00647F05">
        <w:rPr>
          <w:b/>
          <w:bCs/>
          <w:sz w:val="22"/>
          <w:szCs w:val="22"/>
        </w:rPr>
        <w:t>ԹԵՐԹԻԿ</w:t>
      </w:r>
    </w:p>
    <w:p w14:paraId="7E8175D5" w14:textId="1E77ADEC" w:rsidR="001D7803" w:rsidRPr="00647F05" w:rsidRDefault="00CF440D" w:rsidP="00F65EF3">
      <w:pPr>
        <w:pBdr>
          <w:bottom w:val="single" w:sz="4" w:space="1" w:color="auto"/>
        </w:pBdr>
        <w:tabs>
          <w:tab w:val="num" w:pos="284"/>
        </w:tabs>
        <w:spacing w:after="0" w:line="240" w:lineRule="auto"/>
        <w:ind w:left="851" w:right="855"/>
        <w:jc w:val="center"/>
        <w:rPr>
          <w:sz w:val="22"/>
          <w:szCs w:val="22"/>
        </w:rPr>
      </w:pPr>
      <w:r w:rsidRPr="00647F05">
        <w:rPr>
          <w:sz w:val="22"/>
          <w:szCs w:val="22"/>
        </w:rPr>
        <w:t>ՀԱՇՎԵՔՆՆԻՉ ՊԱԼԱՏՈՒՄ ԾԱՌԱՅՈՒԹՅԱՆ ԹԱՓՈՒՐ ՊԱՇՏՈՆԻ ՀԱՄԱԼՐՄԱՆ ՄՐՑՈՒՅԹԻ ՄԱՍՆԱԿՑԻ</w:t>
      </w:r>
    </w:p>
    <w:p w14:paraId="2FA8E201" w14:textId="77777777" w:rsidR="001D7803" w:rsidRPr="00647F05" w:rsidRDefault="001D7803" w:rsidP="00F65EF3">
      <w:pPr>
        <w:tabs>
          <w:tab w:val="num" w:pos="284"/>
        </w:tabs>
        <w:spacing w:after="0" w:line="240" w:lineRule="auto"/>
        <w:ind w:left="851" w:right="855"/>
        <w:jc w:val="center"/>
        <w:rPr>
          <w:b/>
          <w:bCs/>
          <w:sz w:val="22"/>
          <w:szCs w:val="22"/>
        </w:rPr>
      </w:pPr>
    </w:p>
    <w:p w14:paraId="02A39E8F" w14:textId="77777777" w:rsidR="003904C9" w:rsidRPr="00647F05" w:rsidRDefault="003904C9" w:rsidP="00F65EF3">
      <w:pPr>
        <w:tabs>
          <w:tab w:val="num" w:pos="284"/>
        </w:tabs>
        <w:spacing w:after="0" w:line="240" w:lineRule="auto"/>
        <w:ind w:left="851" w:right="855"/>
        <w:jc w:val="center"/>
        <w:rPr>
          <w:b/>
          <w:bCs/>
          <w:sz w:val="22"/>
          <w:szCs w:val="22"/>
        </w:rPr>
      </w:pPr>
    </w:p>
    <w:p w14:paraId="134CE511" w14:textId="77777777" w:rsidR="001D7803" w:rsidRPr="00647F05" w:rsidRDefault="001D7803" w:rsidP="00F65EF3">
      <w:pPr>
        <w:tabs>
          <w:tab w:val="num" w:pos="284"/>
        </w:tabs>
        <w:spacing w:after="0" w:line="240" w:lineRule="auto"/>
        <w:ind w:right="855"/>
        <w:jc w:val="center"/>
        <w:rPr>
          <w:b/>
          <w:bCs/>
          <w:sz w:val="22"/>
          <w:szCs w:val="22"/>
        </w:rPr>
      </w:pPr>
    </w:p>
    <w:p w14:paraId="0AF3932C" w14:textId="67176125" w:rsidR="0027715F" w:rsidRPr="00647F05" w:rsidRDefault="00D92A26" w:rsidP="003904C9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  <w:sz w:val="22"/>
          <w:szCs w:val="22"/>
        </w:rPr>
      </w:pPr>
      <w:r w:rsidRPr="00647F05">
        <w:rPr>
          <w:b/>
          <w:bCs/>
          <w:sz w:val="22"/>
          <w:szCs w:val="22"/>
        </w:rPr>
        <w:t>Թափուր պաշտոնի տվյալները</w:t>
      </w:r>
      <w:r w:rsidR="001B355A" w:rsidRPr="00647F05">
        <w:rPr>
          <w:b/>
          <w:bCs/>
          <w:sz w:val="22"/>
          <w:szCs w:val="22"/>
        </w:rPr>
        <w:t xml:space="preserve"> </w:t>
      </w:r>
    </w:p>
    <w:p w14:paraId="12E6445E" w14:textId="613737A8" w:rsidR="003904C9" w:rsidRPr="00647F05" w:rsidRDefault="00000000" w:rsidP="003904C9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54BFE814">
          <v:rect id="_x0000_i1025" style="width:0;height:1.5pt" o:hralign="center" o:hrstd="t" o:hr="t" fillcolor="#a0a0a0" stroked="f"/>
        </w:pict>
      </w:r>
    </w:p>
    <w:tbl>
      <w:tblPr>
        <w:tblStyle w:val="TableGrid"/>
        <w:tblW w:w="8929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811"/>
      </w:tblGrid>
      <w:tr w:rsidR="000931F8" w:rsidRPr="00647F05" w14:paraId="39D3DAC2" w14:textId="77777777" w:rsidTr="000931F8">
        <w:tc>
          <w:tcPr>
            <w:tcW w:w="3118" w:type="dxa"/>
          </w:tcPr>
          <w:p w14:paraId="2A7A4924" w14:textId="518D5CB2" w:rsidR="000931F8" w:rsidRPr="00647F05" w:rsidRDefault="000931F8" w:rsidP="001115EA">
            <w:pPr>
              <w:rPr>
                <w:sz w:val="22"/>
                <w:szCs w:val="22"/>
              </w:rPr>
            </w:pPr>
            <w:r w:rsidRPr="00647F05">
              <w:rPr>
                <w:sz w:val="22"/>
                <w:szCs w:val="22"/>
              </w:rPr>
              <w:t>Պաշտոնի անվանումը՝</w:t>
            </w:r>
          </w:p>
        </w:tc>
        <w:tc>
          <w:tcPr>
            <w:tcW w:w="5811" w:type="dxa"/>
          </w:tcPr>
          <w:p w14:paraId="62281975" w14:textId="56059054" w:rsidR="000931F8" w:rsidRPr="00647F05" w:rsidRDefault="000931F8" w:rsidP="001115EA">
            <w:pPr>
              <w:rPr>
                <w:sz w:val="22"/>
                <w:szCs w:val="22"/>
              </w:rPr>
            </w:pPr>
            <w:r w:rsidRPr="00647F05">
              <w:rPr>
                <w:sz w:val="22"/>
                <w:szCs w:val="22"/>
                <w:lang w:val="hy-AM"/>
              </w:rPr>
              <w:t>Կ</w:t>
            </w:r>
            <w:r w:rsidRPr="00647F05">
              <w:rPr>
                <w:sz w:val="22"/>
                <w:szCs w:val="22"/>
              </w:rPr>
              <w:t xml:space="preserve">ատարողականի հաշվեքննության վարչության </w:t>
            </w:r>
            <w:r>
              <w:rPr>
                <w:sz w:val="22"/>
                <w:szCs w:val="22"/>
              </w:rPr>
              <w:t>կառավարիչ</w:t>
            </w:r>
          </w:p>
          <w:p w14:paraId="211225CC" w14:textId="77777777" w:rsidR="000931F8" w:rsidRPr="00647F05" w:rsidRDefault="000931F8" w:rsidP="001115EA">
            <w:pPr>
              <w:rPr>
                <w:sz w:val="22"/>
                <w:szCs w:val="22"/>
                <w:lang w:val="hy-AM"/>
              </w:rPr>
            </w:pPr>
          </w:p>
        </w:tc>
      </w:tr>
      <w:tr w:rsidR="000931F8" w:rsidRPr="00647F05" w14:paraId="2930CA98" w14:textId="77777777" w:rsidTr="000931F8">
        <w:tc>
          <w:tcPr>
            <w:tcW w:w="3118" w:type="dxa"/>
          </w:tcPr>
          <w:p w14:paraId="3A5A2647" w14:textId="301A14A0" w:rsidR="000931F8" w:rsidRPr="00647F05" w:rsidRDefault="000931F8" w:rsidP="001115EA">
            <w:pPr>
              <w:rPr>
                <w:sz w:val="22"/>
                <w:szCs w:val="22"/>
              </w:rPr>
            </w:pPr>
            <w:r w:rsidRPr="00647F05">
              <w:rPr>
                <w:sz w:val="22"/>
                <w:szCs w:val="22"/>
              </w:rPr>
              <w:t>Պաշտոնի ծածկագիը՝</w:t>
            </w:r>
          </w:p>
        </w:tc>
        <w:tc>
          <w:tcPr>
            <w:tcW w:w="5811" w:type="dxa"/>
          </w:tcPr>
          <w:p w14:paraId="376589A0" w14:textId="32DAC328" w:rsidR="000931F8" w:rsidRPr="000931F8" w:rsidRDefault="000931F8" w:rsidP="001115EA">
            <w:pPr>
              <w:ind w:left="2552" w:hanging="2552"/>
              <w:rPr>
                <w:rFonts w:eastAsia="Times New Roman" w:cs="Calibri"/>
                <w:color w:val="000000"/>
                <w:sz w:val="22"/>
                <w:szCs w:val="22"/>
                <w:lang w:val="hy-AM"/>
              </w:rPr>
            </w:pPr>
            <w:r w:rsidRPr="000931F8">
              <w:rPr>
                <w:sz w:val="22"/>
                <w:szCs w:val="22"/>
              </w:rPr>
              <w:t>46ՀՊԾ-</w:t>
            </w:r>
            <w:r w:rsidRPr="000931F8">
              <w:rPr>
                <w:sz w:val="22"/>
                <w:szCs w:val="22"/>
                <w:lang w:val="hy-AM"/>
              </w:rPr>
              <w:t>2-Գ3-1</w:t>
            </w:r>
          </w:p>
          <w:p w14:paraId="6149E064" w14:textId="77777777" w:rsidR="000931F8" w:rsidRPr="00F71DBA" w:rsidRDefault="000931F8" w:rsidP="001115EA">
            <w:pPr>
              <w:ind w:left="2552" w:hanging="2552"/>
              <w:rPr>
                <w:rFonts w:eastAsia="Times New Roman" w:cs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0931F8" w:rsidRPr="00647F05" w14:paraId="3231720D" w14:textId="77777777" w:rsidTr="000931F8">
        <w:tc>
          <w:tcPr>
            <w:tcW w:w="3118" w:type="dxa"/>
          </w:tcPr>
          <w:p w14:paraId="3EB12416" w14:textId="2170BE33" w:rsidR="000931F8" w:rsidRPr="00647F05" w:rsidRDefault="000931F8" w:rsidP="001115EA">
            <w:pPr>
              <w:rPr>
                <w:sz w:val="22"/>
                <w:szCs w:val="22"/>
              </w:rPr>
            </w:pPr>
            <w:r w:rsidRPr="00647F05">
              <w:rPr>
                <w:sz w:val="22"/>
                <w:szCs w:val="22"/>
              </w:rPr>
              <w:t>Մրցույթի փուլը՝</w:t>
            </w:r>
          </w:p>
        </w:tc>
        <w:tc>
          <w:tcPr>
            <w:tcW w:w="5811" w:type="dxa"/>
          </w:tcPr>
          <w:p w14:paraId="25012E06" w14:textId="418D5E49" w:rsidR="000931F8" w:rsidRPr="000931F8" w:rsidRDefault="000931F8" w:rsidP="000931F8">
            <w:pPr>
              <w:pStyle w:val="pf0"/>
              <w:spacing w:before="0" w:beforeAutospacing="0" w:after="0" w:afterAutospacing="0"/>
              <w:rPr>
                <w:rStyle w:val="cf01"/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  <w:r w:rsidRPr="000931F8">
              <w:rPr>
                <w:rStyle w:val="cf01"/>
                <w:rFonts w:ascii="GHEA Grapalat" w:hAnsi="GHEA Grapalat"/>
                <w:color w:val="auto"/>
                <w:sz w:val="24"/>
                <w:szCs w:val="24"/>
                <w:lang w:val="hy-AM"/>
              </w:rPr>
              <w:t>Գրավոր/բանավոր</w:t>
            </w:r>
          </w:p>
        </w:tc>
      </w:tr>
    </w:tbl>
    <w:p w14:paraId="66929258" w14:textId="77777777" w:rsidR="0027715F" w:rsidRPr="00647F05" w:rsidRDefault="00000000" w:rsidP="00F65EF3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6229EE30">
          <v:rect id="_x0000_i1026" style="width:0;height:1.5pt" o:hralign="center" o:hrstd="t" o:hr="t" fillcolor="#a0a0a0" stroked="f"/>
        </w:pict>
      </w:r>
    </w:p>
    <w:p w14:paraId="6032BDDE" w14:textId="2CAC6F51" w:rsidR="001D6ED6" w:rsidRPr="00647F05" w:rsidRDefault="001D6ED6" w:rsidP="003904C9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-90" w:firstLine="90"/>
        <w:rPr>
          <w:b/>
          <w:bCs/>
          <w:sz w:val="22"/>
          <w:szCs w:val="22"/>
        </w:rPr>
      </w:pPr>
      <w:r w:rsidRPr="00647F05">
        <w:rPr>
          <w:b/>
          <w:bCs/>
          <w:sz w:val="22"/>
          <w:szCs w:val="22"/>
        </w:rPr>
        <w:t>Մասնակցի անունը, ազգանունը՝</w:t>
      </w:r>
    </w:p>
    <w:p w14:paraId="5368379E" w14:textId="77777777" w:rsidR="00F65EF3" w:rsidRPr="00647F05" w:rsidRDefault="00F65EF3" w:rsidP="00F65EF3">
      <w:pPr>
        <w:spacing w:after="0" w:line="240" w:lineRule="auto"/>
        <w:ind w:left="360"/>
        <w:rPr>
          <w:b/>
          <w:bCs/>
          <w:sz w:val="22"/>
          <w:szCs w:val="22"/>
        </w:rPr>
      </w:pPr>
    </w:p>
    <w:p w14:paraId="15AAE29D" w14:textId="53796D9D" w:rsidR="001D6ED6" w:rsidRPr="00647F05" w:rsidRDefault="00000000" w:rsidP="00F65EF3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73F89AEB">
          <v:rect id="_x0000_i1027" style="width:0;height:1.5pt" o:hralign="center" o:hrstd="t" o:hr="t" fillcolor="#a0a0a0" stroked="f"/>
        </w:pict>
      </w:r>
    </w:p>
    <w:p w14:paraId="0A888CC5" w14:textId="59854417" w:rsidR="001D6ED6" w:rsidRPr="00647F05" w:rsidRDefault="001D6ED6" w:rsidP="00F65EF3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  <w:sz w:val="22"/>
          <w:szCs w:val="22"/>
        </w:rPr>
      </w:pPr>
      <w:r w:rsidRPr="00647F05">
        <w:rPr>
          <w:b/>
          <w:bCs/>
          <w:sz w:val="22"/>
          <w:szCs w:val="22"/>
        </w:rPr>
        <w:t xml:space="preserve">Հանձնաժողովի անդամի անունը, ազգանունը՝ </w:t>
      </w:r>
    </w:p>
    <w:p w14:paraId="58690020" w14:textId="77777777" w:rsidR="00F65EF3" w:rsidRPr="00647F05" w:rsidRDefault="00F65EF3" w:rsidP="00F65EF3">
      <w:pPr>
        <w:spacing w:after="0" w:line="240" w:lineRule="auto"/>
        <w:ind w:left="360"/>
        <w:rPr>
          <w:b/>
          <w:bCs/>
          <w:sz w:val="22"/>
          <w:szCs w:val="22"/>
        </w:rPr>
      </w:pPr>
    </w:p>
    <w:p w14:paraId="61152230" w14:textId="77777777" w:rsidR="001D6ED6" w:rsidRPr="00647F05" w:rsidRDefault="00000000" w:rsidP="00F65EF3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2D8CB856">
          <v:rect id="_x0000_i1028" style="width:0;height:1.5pt" o:hralign="center" o:hrstd="t" o:hr="t" fillcolor="#a0a0a0" stroked="f"/>
        </w:pict>
      </w:r>
    </w:p>
    <w:p w14:paraId="20052006" w14:textId="46750510" w:rsidR="0027715F" w:rsidRPr="00647F05" w:rsidRDefault="000553FC" w:rsidP="00F65EF3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  <w:sz w:val="22"/>
          <w:szCs w:val="22"/>
        </w:rPr>
      </w:pPr>
      <w:r w:rsidRPr="00647F05">
        <w:rPr>
          <w:b/>
          <w:bCs/>
          <w:sz w:val="22"/>
          <w:szCs w:val="22"/>
        </w:rPr>
        <w:t>Գ</w:t>
      </w:r>
      <w:r w:rsidR="0027715F" w:rsidRPr="00647F05">
        <w:rPr>
          <w:b/>
          <w:bCs/>
          <w:sz w:val="22"/>
          <w:szCs w:val="22"/>
        </w:rPr>
        <w:t>նահատում</w:t>
      </w:r>
      <w:r w:rsidRPr="00647F05">
        <w:rPr>
          <w:b/>
          <w:bCs/>
          <w:sz w:val="22"/>
          <w:szCs w:val="22"/>
        </w:rPr>
        <w:t xml:space="preserve"> ըստ փուլերի</w:t>
      </w:r>
      <w:r w:rsidR="00877C62">
        <w:rPr>
          <w:b/>
          <w:bCs/>
          <w:sz w:val="22"/>
          <w:szCs w:val="22"/>
        </w:rPr>
        <w:t xml:space="preserve"> և պահանջների</w:t>
      </w:r>
    </w:p>
    <w:p w14:paraId="3DDE3805" w14:textId="77777777" w:rsidR="003904C9" w:rsidRPr="00647F05" w:rsidRDefault="003904C9" w:rsidP="003904C9">
      <w:pPr>
        <w:spacing w:after="0" w:line="240" w:lineRule="auto"/>
        <w:ind w:left="360"/>
        <w:rPr>
          <w:b/>
          <w:bCs/>
          <w:sz w:val="22"/>
          <w:szCs w:val="22"/>
        </w:rPr>
      </w:pPr>
    </w:p>
    <w:tbl>
      <w:tblPr>
        <w:tblW w:w="9419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7"/>
        <w:gridCol w:w="2109"/>
        <w:gridCol w:w="2078"/>
        <w:gridCol w:w="35"/>
        <w:gridCol w:w="1180"/>
      </w:tblGrid>
      <w:tr w:rsidR="00214531" w:rsidRPr="00647F05" w14:paraId="092B80A4" w14:textId="77777777" w:rsidTr="00214531">
        <w:trPr>
          <w:trHeight w:val="580"/>
          <w:tblHeader/>
          <w:tblCellSpacing w:w="15" w:type="dxa"/>
        </w:trPr>
        <w:tc>
          <w:tcPr>
            <w:tcW w:w="3972" w:type="dxa"/>
            <w:shd w:val="clear" w:color="auto" w:fill="D9D9D9" w:themeFill="background1" w:themeFillShade="D9"/>
            <w:vAlign w:val="center"/>
            <w:hideMark/>
          </w:tcPr>
          <w:p w14:paraId="7FAA48CA" w14:textId="77777777" w:rsidR="00214531" w:rsidRPr="00647F05" w:rsidRDefault="00214531" w:rsidP="00214531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>Փուլ</w:t>
            </w:r>
          </w:p>
        </w:tc>
        <w:tc>
          <w:tcPr>
            <w:tcW w:w="2079" w:type="dxa"/>
            <w:shd w:val="clear" w:color="auto" w:fill="D9D9D9" w:themeFill="background1" w:themeFillShade="D9"/>
            <w:vAlign w:val="center"/>
            <w:hideMark/>
          </w:tcPr>
          <w:p w14:paraId="42B75994" w14:textId="3393E268" w:rsidR="00214531" w:rsidRPr="00647F05" w:rsidRDefault="00214531" w:rsidP="00214531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CD264F">
              <w:rPr>
                <w:rFonts w:eastAsia="Times New Roman" w:cs="Arial"/>
                <w:b/>
                <w:bCs/>
                <w:color w:val="000000"/>
                <w:lang w:eastAsia="en-GB"/>
              </w:rPr>
              <w:t>Առավելագույն</w:t>
            </w:r>
            <w:r w:rsidRPr="00CD264F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 xml:space="preserve"> </w:t>
            </w:r>
            <w:r w:rsidRPr="00CD264F">
              <w:rPr>
                <w:rFonts w:eastAsia="Times New Roman" w:cs="Arial"/>
                <w:b/>
                <w:bCs/>
                <w:color w:val="000000"/>
                <w:lang w:eastAsia="en-GB"/>
              </w:rPr>
              <w:t>միավոր</w:t>
            </w:r>
          </w:p>
        </w:tc>
        <w:tc>
          <w:tcPr>
            <w:tcW w:w="208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13AE4D7" w14:textId="78B58140" w:rsidR="00214531" w:rsidRPr="00647F05" w:rsidRDefault="00214531" w:rsidP="00214531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CD264F">
              <w:rPr>
                <w:rFonts w:eastAsia="Times New Roman" w:cs="Arial"/>
                <w:b/>
                <w:bCs/>
                <w:color w:val="000000"/>
                <w:lang w:eastAsia="en-GB"/>
              </w:rPr>
              <w:t>Տրված</w:t>
            </w:r>
            <w:r w:rsidRPr="00CD264F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 xml:space="preserve"> </w:t>
            </w:r>
            <w:r w:rsidRPr="00CD264F">
              <w:rPr>
                <w:rFonts w:eastAsia="Times New Roman" w:cs="Arial"/>
                <w:b/>
                <w:bCs/>
                <w:color w:val="000000"/>
                <w:lang w:eastAsia="en-GB"/>
              </w:rPr>
              <w:t>միավոր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  <w:hideMark/>
          </w:tcPr>
          <w:p w14:paraId="5B69E964" w14:textId="77777777" w:rsidR="00214531" w:rsidRPr="00647F05" w:rsidRDefault="00214531" w:rsidP="00214531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>Նշումներ</w:t>
            </w:r>
          </w:p>
        </w:tc>
      </w:tr>
      <w:tr w:rsidR="00214531" w:rsidRPr="00647F05" w14:paraId="720A9E43" w14:textId="77777777" w:rsidTr="00214531">
        <w:trPr>
          <w:trHeight w:val="1146"/>
          <w:tblCellSpacing w:w="15" w:type="dxa"/>
        </w:trPr>
        <w:tc>
          <w:tcPr>
            <w:tcW w:w="3972" w:type="dxa"/>
            <w:vAlign w:val="center"/>
            <w:hideMark/>
          </w:tcPr>
          <w:p w14:paraId="657BF352" w14:textId="28BE735F" w:rsidR="00214531" w:rsidRPr="00647F05" w:rsidRDefault="00214531" w:rsidP="00F65E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>Գրավոր հանձնարարություններ</w:t>
            </w:r>
            <w:r w:rsidRPr="00647F05">
              <w:rPr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647F05">
              <w:rPr>
                <w:b/>
                <w:bCs/>
                <w:sz w:val="22"/>
                <w:szCs w:val="22"/>
              </w:rPr>
              <w:t>(կոմպետենցիաներ</w:t>
            </w:r>
            <w:r w:rsidRPr="00647F05">
              <w:rPr>
                <w:b/>
                <w:bCs/>
                <w:sz w:val="22"/>
                <w:szCs w:val="22"/>
                <w:lang w:val="hy-AM"/>
              </w:rPr>
              <w:t>ի վրա հիմնված</w:t>
            </w:r>
            <w:r w:rsidRPr="00647F05">
              <w:rPr>
                <w:b/>
                <w:bCs/>
                <w:sz w:val="22"/>
                <w:szCs w:val="22"/>
              </w:rPr>
              <w:t>)</w:t>
            </w:r>
            <w:r w:rsidRPr="00647F05">
              <w:rPr>
                <w:b/>
                <w:bCs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079" w:type="dxa"/>
            <w:vAlign w:val="center"/>
            <w:hideMark/>
          </w:tcPr>
          <w:p w14:paraId="5F328201" w14:textId="7D51DF90" w:rsidR="00214531" w:rsidRPr="00647F05" w:rsidRDefault="00214531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hy-AM"/>
              </w:rPr>
              <w:t>2</w:t>
            </w:r>
            <w:r>
              <w:rPr>
                <w:b/>
                <w:bCs/>
                <w:sz w:val="22"/>
                <w:szCs w:val="22"/>
                <w:lang w:val="en-GB"/>
              </w:rPr>
              <w:t>.5</w:t>
            </w:r>
          </w:p>
        </w:tc>
        <w:tc>
          <w:tcPr>
            <w:tcW w:w="2048" w:type="dxa"/>
            <w:vAlign w:val="center"/>
            <w:hideMark/>
          </w:tcPr>
          <w:p w14:paraId="6613302B" w14:textId="77777777" w:rsidR="00214531" w:rsidRPr="00647F05" w:rsidRDefault="00214531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>___</w:t>
            </w:r>
          </w:p>
        </w:tc>
        <w:tc>
          <w:tcPr>
            <w:tcW w:w="1170" w:type="dxa"/>
            <w:gridSpan w:val="2"/>
            <w:vAlign w:val="center"/>
            <w:hideMark/>
          </w:tcPr>
          <w:p w14:paraId="092BD803" w14:textId="77777777" w:rsidR="00214531" w:rsidRPr="00647F05" w:rsidRDefault="00214531" w:rsidP="00F65EF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214531" w:rsidRPr="00647F05" w14:paraId="7DF60286" w14:textId="77777777" w:rsidTr="00214531">
        <w:trPr>
          <w:trHeight w:val="809"/>
          <w:tblCellSpacing w:w="15" w:type="dxa"/>
        </w:trPr>
        <w:tc>
          <w:tcPr>
            <w:tcW w:w="3972" w:type="dxa"/>
            <w:vAlign w:val="center"/>
            <w:hideMark/>
          </w:tcPr>
          <w:p w14:paraId="1C6672DE" w14:textId="171CFBFE" w:rsidR="00214531" w:rsidRPr="00647F05" w:rsidRDefault="00214531" w:rsidP="00F65E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>Հարցազրույց (կոմպետենցիաներ</w:t>
            </w:r>
            <w:r w:rsidRPr="00647F05">
              <w:rPr>
                <w:b/>
                <w:bCs/>
                <w:sz w:val="22"/>
                <w:szCs w:val="22"/>
                <w:lang w:val="hy-AM"/>
              </w:rPr>
              <w:t>ի վրա հիմնված</w:t>
            </w:r>
            <w:r w:rsidRPr="00647F05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79" w:type="dxa"/>
            <w:vAlign w:val="center"/>
            <w:hideMark/>
          </w:tcPr>
          <w:p w14:paraId="21517250" w14:textId="16B4FBE2" w:rsidR="00214531" w:rsidRPr="00647F05" w:rsidRDefault="00214531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hy-AM"/>
              </w:rPr>
              <w:t>2</w:t>
            </w:r>
            <w:r>
              <w:rPr>
                <w:b/>
                <w:bCs/>
                <w:sz w:val="22"/>
                <w:szCs w:val="22"/>
                <w:lang w:val="en-GB"/>
              </w:rPr>
              <w:t>.5</w:t>
            </w:r>
          </w:p>
        </w:tc>
        <w:tc>
          <w:tcPr>
            <w:tcW w:w="2048" w:type="dxa"/>
            <w:vAlign w:val="center"/>
            <w:hideMark/>
          </w:tcPr>
          <w:p w14:paraId="75759061" w14:textId="77777777" w:rsidR="00214531" w:rsidRPr="00647F05" w:rsidRDefault="00214531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>___</w:t>
            </w:r>
          </w:p>
        </w:tc>
        <w:tc>
          <w:tcPr>
            <w:tcW w:w="1170" w:type="dxa"/>
            <w:gridSpan w:val="2"/>
            <w:vAlign w:val="center"/>
            <w:hideMark/>
          </w:tcPr>
          <w:p w14:paraId="3A30D206" w14:textId="77777777" w:rsidR="00214531" w:rsidRPr="00647F05" w:rsidRDefault="00214531" w:rsidP="00F65EF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214531" w:rsidRPr="00647F05" w14:paraId="6AC18691" w14:textId="77777777" w:rsidTr="00214531">
        <w:trPr>
          <w:trHeight w:val="809"/>
          <w:tblCellSpacing w:w="15" w:type="dxa"/>
        </w:trPr>
        <w:tc>
          <w:tcPr>
            <w:tcW w:w="3972" w:type="dxa"/>
            <w:vAlign w:val="center"/>
          </w:tcPr>
          <w:p w14:paraId="2E828BCE" w14:textId="6966FEE3" w:rsidR="00214531" w:rsidRPr="00647F05" w:rsidRDefault="00214531" w:rsidP="00F65E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Անգլերենի իմացություն</w:t>
            </w:r>
          </w:p>
        </w:tc>
        <w:tc>
          <w:tcPr>
            <w:tcW w:w="2079" w:type="dxa"/>
            <w:vAlign w:val="center"/>
          </w:tcPr>
          <w:p w14:paraId="613A3799" w14:textId="06298C87" w:rsidR="00214531" w:rsidRPr="00D10293" w:rsidRDefault="00214531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Այո/Ոչ</w:t>
            </w:r>
          </w:p>
        </w:tc>
        <w:tc>
          <w:tcPr>
            <w:tcW w:w="2048" w:type="dxa"/>
            <w:vAlign w:val="center"/>
          </w:tcPr>
          <w:p w14:paraId="247192D1" w14:textId="0300D17E" w:rsidR="00214531" w:rsidRPr="00647F05" w:rsidRDefault="00214531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41A29C7" w14:textId="77777777" w:rsidR="00214531" w:rsidRPr="00647F05" w:rsidRDefault="00214531" w:rsidP="00F65EF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214531" w:rsidRPr="00647F05" w14:paraId="7E42C6C6" w14:textId="77777777" w:rsidTr="00214531">
        <w:trPr>
          <w:trHeight w:val="282"/>
          <w:tblCellSpacing w:w="15" w:type="dxa"/>
        </w:trPr>
        <w:tc>
          <w:tcPr>
            <w:tcW w:w="3972" w:type="dxa"/>
            <w:shd w:val="clear" w:color="auto" w:fill="808080" w:themeFill="background1" w:themeFillShade="80"/>
            <w:vAlign w:val="center"/>
            <w:hideMark/>
          </w:tcPr>
          <w:p w14:paraId="2A638465" w14:textId="612072F2" w:rsidR="00214531" w:rsidRPr="00647F05" w:rsidRDefault="00214531" w:rsidP="00F65EF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F05">
              <w:rPr>
                <w:b/>
                <w:bCs/>
                <w:color w:val="FFFFFF" w:themeColor="background1"/>
                <w:sz w:val="22"/>
                <w:szCs w:val="22"/>
              </w:rPr>
              <w:t>ԸՆԴԱՄԵՆԸ</w:t>
            </w:r>
          </w:p>
        </w:tc>
        <w:tc>
          <w:tcPr>
            <w:tcW w:w="2079" w:type="dxa"/>
            <w:shd w:val="clear" w:color="auto" w:fill="808080" w:themeFill="background1" w:themeFillShade="80"/>
            <w:vAlign w:val="center"/>
            <w:hideMark/>
          </w:tcPr>
          <w:p w14:paraId="46DAE5F7" w14:textId="558FECC7" w:rsidR="00214531" w:rsidRPr="00647F05" w:rsidRDefault="00214531" w:rsidP="00F65EF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hy-AM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  <w:lang w:val="hy-AM"/>
              </w:rPr>
              <w:t>5</w:t>
            </w:r>
          </w:p>
        </w:tc>
        <w:tc>
          <w:tcPr>
            <w:tcW w:w="2048" w:type="dxa"/>
            <w:shd w:val="clear" w:color="auto" w:fill="808080" w:themeFill="background1" w:themeFillShade="80"/>
            <w:vAlign w:val="center"/>
            <w:hideMark/>
          </w:tcPr>
          <w:p w14:paraId="7BFF7D11" w14:textId="77777777" w:rsidR="00214531" w:rsidRPr="00647F05" w:rsidRDefault="00214531" w:rsidP="00F65EF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F05">
              <w:rPr>
                <w:b/>
                <w:bCs/>
                <w:color w:val="FFFFFF" w:themeColor="background1"/>
                <w:sz w:val="22"/>
                <w:szCs w:val="22"/>
              </w:rPr>
              <w:t>___</w:t>
            </w:r>
          </w:p>
        </w:tc>
        <w:tc>
          <w:tcPr>
            <w:tcW w:w="1170" w:type="dxa"/>
            <w:gridSpan w:val="2"/>
            <w:shd w:val="clear" w:color="auto" w:fill="808080" w:themeFill="background1" w:themeFillShade="80"/>
            <w:vAlign w:val="center"/>
            <w:hideMark/>
          </w:tcPr>
          <w:p w14:paraId="136E01AB" w14:textId="77777777" w:rsidR="00214531" w:rsidRPr="00647F05" w:rsidRDefault="00214531" w:rsidP="00F65EF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</w:tbl>
    <w:p w14:paraId="62D088F9" w14:textId="17635ABE" w:rsidR="0027715F" w:rsidRDefault="0027715F" w:rsidP="00F65EF3">
      <w:pPr>
        <w:spacing w:after="0" w:line="240" w:lineRule="auto"/>
        <w:rPr>
          <w:b/>
          <w:bCs/>
        </w:rPr>
      </w:pPr>
    </w:p>
    <w:p w14:paraId="72BA3E8A" w14:textId="74CE73D6" w:rsidR="001B355A" w:rsidRDefault="00214531" w:rsidP="00F65EF3">
      <w:pPr>
        <w:spacing w:after="0" w:line="240" w:lineRule="auto"/>
        <w:rPr>
          <w:b/>
          <w:bCs/>
        </w:rPr>
      </w:pPr>
      <w:r>
        <w:rPr>
          <w:i/>
          <w:iCs/>
          <w:sz w:val="20"/>
          <w:lang w:val="hy-AM"/>
        </w:rPr>
        <w:t>Մասնակիցը հ</w:t>
      </w:r>
      <w:r>
        <w:rPr>
          <w:i/>
          <w:iCs/>
          <w:sz w:val="20"/>
        </w:rPr>
        <w:t>արցազրույցի փուլը հաղթահարած է համարվում</w:t>
      </w:r>
      <w:r>
        <w:rPr>
          <w:i/>
          <w:iCs/>
          <w:sz w:val="20"/>
          <w:lang w:val="hy-AM"/>
        </w:rPr>
        <w:t xml:space="preserve">, եթե </w:t>
      </w:r>
      <w:r>
        <w:rPr>
          <w:i/>
          <w:iCs/>
          <w:sz w:val="20"/>
        </w:rPr>
        <w:t xml:space="preserve">հանձնաժողովի միջին գնահատականը կազմում է </w:t>
      </w:r>
      <w:r>
        <w:rPr>
          <w:i/>
          <w:iCs/>
          <w:sz w:val="20"/>
          <w:lang w:val="hy-AM"/>
        </w:rPr>
        <w:t xml:space="preserve">առավելագույն գնահատականի </w:t>
      </w:r>
      <w:r>
        <w:rPr>
          <w:i/>
          <w:iCs/>
          <w:sz w:val="20"/>
        </w:rPr>
        <w:t xml:space="preserve">առնվազն </w:t>
      </w:r>
      <w:r>
        <w:rPr>
          <w:i/>
          <w:iCs/>
          <w:sz w:val="20"/>
          <w:lang w:val="en-GB"/>
        </w:rPr>
        <w:t>50%</w:t>
      </w:r>
      <w:r>
        <w:rPr>
          <w:i/>
          <w:iCs/>
          <w:sz w:val="20"/>
          <w:lang w:val="hy-AM"/>
        </w:rPr>
        <w:t>-ը</w:t>
      </w:r>
      <w:r>
        <w:rPr>
          <w:i/>
          <w:iCs/>
          <w:sz w:val="20"/>
        </w:rPr>
        <w:t xml:space="preserve"> և հանձնաժողովի անդամների կեսից ավելին գնահատել է, որ մասնակիցը բավարարել է անգլերենի պահանջին</w:t>
      </w:r>
    </w:p>
    <w:p w14:paraId="5AA1FC1E" w14:textId="135201BD" w:rsidR="00711738" w:rsidRDefault="00711738" w:rsidP="00F65EF3">
      <w:pPr>
        <w:spacing w:after="0" w:line="240" w:lineRule="auto"/>
        <w:rPr>
          <w:b/>
          <w:bCs/>
        </w:rPr>
      </w:pPr>
    </w:p>
    <w:p w14:paraId="691058F1" w14:textId="77777777" w:rsidR="00711738" w:rsidRPr="00F65EF3" w:rsidRDefault="00711738" w:rsidP="00F65EF3">
      <w:pPr>
        <w:spacing w:after="0" w:line="240" w:lineRule="auto"/>
        <w:rPr>
          <w:b/>
          <w:bCs/>
        </w:rPr>
      </w:pPr>
    </w:p>
    <w:p w14:paraId="752399C9" w14:textId="6F8C3465" w:rsidR="0027715F" w:rsidRDefault="0027715F" w:rsidP="00F65EF3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</w:rPr>
      </w:pPr>
      <w:r w:rsidRPr="003904C9">
        <w:rPr>
          <w:b/>
          <w:bCs/>
        </w:rPr>
        <w:t>Կոմպետենցիաների մանրամասն գնահատում (</w:t>
      </w:r>
      <w:r w:rsidR="002668EC" w:rsidRPr="00F65EF3">
        <w:rPr>
          <w:b/>
          <w:bCs/>
        </w:rPr>
        <w:t>Գրավոր</w:t>
      </w:r>
      <w:r w:rsidR="00947568">
        <w:rPr>
          <w:b/>
          <w:bCs/>
        </w:rPr>
        <w:t xml:space="preserve"> </w:t>
      </w:r>
      <w:r w:rsidR="002668EC" w:rsidRPr="00F65EF3">
        <w:rPr>
          <w:b/>
          <w:bCs/>
        </w:rPr>
        <w:t>հանձնարարություններ</w:t>
      </w:r>
      <w:r w:rsidR="002668EC">
        <w:rPr>
          <w:b/>
          <w:bCs/>
          <w:lang w:val="hy-AM"/>
        </w:rPr>
        <w:t>ի</w:t>
      </w:r>
      <w:r w:rsidR="002668EC" w:rsidRPr="003904C9">
        <w:rPr>
          <w:b/>
          <w:bCs/>
        </w:rPr>
        <w:t xml:space="preserve"> </w:t>
      </w:r>
      <w:r w:rsidRPr="003904C9">
        <w:rPr>
          <w:b/>
          <w:bCs/>
        </w:rPr>
        <w:t>փուլում)</w:t>
      </w:r>
    </w:p>
    <w:p w14:paraId="3E02B270" w14:textId="77777777" w:rsidR="003904C9" w:rsidRDefault="003904C9" w:rsidP="003904C9">
      <w:pPr>
        <w:spacing w:after="0" w:line="240" w:lineRule="auto"/>
        <w:ind w:left="360"/>
        <w:rPr>
          <w:b/>
          <w:bCs/>
          <w:sz w:val="16"/>
          <w:szCs w:val="16"/>
        </w:rPr>
      </w:pPr>
    </w:p>
    <w:tbl>
      <w:tblPr>
        <w:tblW w:w="11631" w:type="dxa"/>
        <w:tblInd w:w="-1143" w:type="dxa"/>
        <w:tblLook w:val="04A0" w:firstRow="1" w:lastRow="0" w:firstColumn="1" w:lastColumn="0" w:noHBand="0" w:noVBand="1"/>
      </w:tblPr>
      <w:tblGrid>
        <w:gridCol w:w="2487"/>
        <w:gridCol w:w="2719"/>
        <w:gridCol w:w="1689"/>
        <w:gridCol w:w="992"/>
        <w:gridCol w:w="1664"/>
        <w:gridCol w:w="971"/>
        <w:gridCol w:w="1109"/>
      </w:tblGrid>
      <w:tr w:rsidR="00387200" w:rsidRPr="00387200" w14:paraId="35860FB4" w14:textId="77777777" w:rsidTr="00387200">
        <w:trPr>
          <w:trHeight w:val="1440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EFE2BC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bookmarkStart w:id="0" w:name="RANGE!A1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Կոմպետենցիա</w:t>
            </w:r>
            <w:bookmarkEnd w:id="0"/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DA3186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Նկարագրություն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AA9261" w14:textId="77777777" w:rsidR="00387200" w:rsidRPr="00387200" w:rsidRDefault="00387200" w:rsidP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Գնահատաման սանդղակ 1-5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BE95FD" w14:textId="77777777" w:rsidR="00387200" w:rsidRPr="00387200" w:rsidRDefault="00387200" w:rsidP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Կշիռը 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8CE366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Տրված գնահատական (1-5)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FCADC0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Տրված միավոր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A27598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Նշումներ</w:t>
            </w:r>
          </w:p>
        </w:tc>
      </w:tr>
      <w:tr w:rsidR="00387200" w:rsidRPr="00387200" w14:paraId="1B71EB64" w14:textId="77777777" w:rsidTr="00387200">
        <w:trPr>
          <w:trHeight w:val="30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152ACE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180671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BBDC37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FC088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E078D1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87A5DE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6=4*5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F31B7A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387200" w:rsidRPr="00387200" w14:paraId="3CC7328A" w14:textId="77777777" w:rsidTr="00D10293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02D85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 Որակյալ աշխատանքի իրականացման կոմպետենցիա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F517D" w14:textId="7B541CCE" w:rsidR="00387200" w:rsidRPr="00387200" w:rsidRDefault="008F59B2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Վերլուծություն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 xml:space="preserve">ներով </w:t>
            </w: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և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հետազոտություններով</w:t>
            </w: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հիմնավորված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հաշվեքննության արդյունքների հաղորդակցություն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16A5D9CA" w14:textId="7A47F7D2" w:rsidR="00387200" w:rsidRPr="00387200" w:rsidRDefault="00387200" w:rsidP="00D102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73A0E8C1" w14:textId="00B9BD1C" w:rsidR="00387200" w:rsidRPr="00387200" w:rsidRDefault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7F0E342A" w14:textId="70989ADC" w:rsidR="00387200" w:rsidRPr="00387200" w:rsidRDefault="00387200" w:rsidP="00D102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5EF4196E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558079A3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2D11C2CC" w14:textId="77777777" w:rsidTr="00387200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AA72F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1.1. հետազոտական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C81C1" w14:textId="0CDECFE2" w:rsidR="00387200" w:rsidRPr="00387200" w:rsidRDefault="00387200" w:rsidP="008D782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Ներկայացված խնդրի հետազոտություն և առաջարկների ներկայացում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A8E20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B2043" w14:textId="499490CC" w:rsidR="00387200" w:rsidRPr="00387200" w:rsidRDefault="00BA4A0B" w:rsidP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  <w:r w:rsidR="00387200"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1A4D8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DF212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C8331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783A4F7B" w14:textId="77777777" w:rsidTr="00387200">
        <w:trPr>
          <w:trHeight w:val="87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AD757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1.2.</w:t>
            </w:r>
            <w:r w:rsidRPr="0038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վերլուծական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3E62B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Տրամադրված տվյալների վերլուծություն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1D6FD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179CE" w14:textId="1601B684" w:rsidR="00387200" w:rsidRPr="00D10293" w:rsidRDefault="00BA4A0B" w:rsidP="00D102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4</w:t>
            </w:r>
            <w:r w:rsidR="0045771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AC222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65436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98ED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5FA188F9" w14:textId="77777777" w:rsidTr="00387200">
        <w:trPr>
          <w:trHeight w:val="585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81F69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1.3.</w:t>
            </w:r>
            <w:r w:rsidRPr="0038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  </w:t>
            </w: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հաղորդակցության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9F78F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Գրավոր հաղորդակցություն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AD887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199FF" w14:textId="162ACA30" w:rsidR="00387200" w:rsidRPr="00D10293" w:rsidRDefault="00BA4A0B" w:rsidP="00D102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8</w:t>
            </w:r>
            <w:r w:rsidR="0045771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DAC24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1DF7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75C02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3B48637F" w14:textId="77777777" w:rsidTr="00387200">
        <w:trPr>
          <w:trHeight w:val="1155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0A6E7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2. Աշխատանքի ծավալի կառավարման կոմպետենցիա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FBBB8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 պլանավորում և առաջնահերթությունների սահմանում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1467A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99ED9" w14:textId="1ECA8CA6" w:rsidR="00387200" w:rsidRPr="00D10293" w:rsidRDefault="00BA4A0B" w:rsidP="00D10293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7</w:t>
            </w:r>
            <w:r w:rsidR="0038720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FAD38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514A2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57C26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5F0451FF" w14:textId="77777777" w:rsidTr="00387200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DC09F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3. Խմբային աշխատանք և համագործակցության կոմպետենցիա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38A87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Համատեղ խնդիրների լուծում, հակասությունների կառուցողական արձագանք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0CB2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1F695" w14:textId="0C318398" w:rsidR="00387200" w:rsidRPr="00D10293" w:rsidRDefault="00BA4A0B" w:rsidP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6</w:t>
            </w:r>
            <w:r w:rsidR="0038720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D9DF4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15BCE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BB039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736F8B58" w14:textId="77777777" w:rsidTr="00387200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A94EE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4.</w:t>
            </w:r>
            <w:r w:rsidRPr="0038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Առաջնորդություն և (ինքնա)զարգացում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03A83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Դժվար առաջադրանքների ստանձնում, նոր գաղափարներ, սովորելու ձգտում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19B70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50E74" w14:textId="53CA35EF" w:rsidR="00387200" w:rsidRPr="00D10293" w:rsidRDefault="00BA4A0B" w:rsidP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7</w:t>
            </w:r>
            <w:r w:rsidR="0038720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827C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B84A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D5981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51F96D54" w14:textId="77777777" w:rsidTr="00387200">
        <w:trPr>
          <w:trHeight w:val="1380"/>
        </w:trPr>
        <w:tc>
          <w:tcPr>
            <w:tcW w:w="5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194194E0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ԸՆԴԱՄԵՆԸ (գրավոր հանձնարարություների փուլ)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03F90A0E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040362CD" w14:textId="55BD8A5B" w:rsidR="00457710" w:rsidRPr="00D10293" w:rsidRDefault="00457710" w:rsidP="00BA4A0B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4</w:t>
            </w:r>
            <w:r w:rsidR="00BA4A0B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0</w:t>
            </w: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10F2104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167BB1A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7381B493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7C5BC772" w14:textId="77777777" w:rsidR="00711738" w:rsidRDefault="00711738" w:rsidP="00711738">
      <w:pPr>
        <w:spacing w:after="0" w:line="240" w:lineRule="auto"/>
        <w:rPr>
          <w:b/>
          <w:bCs/>
        </w:rPr>
      </w:pPr>
    </w:p>
    <w:p w14:paraId="4C3B72EF" w14:textId="77777777" w:rsidR="00711738" w:rsidRDefault="00711738" w:rsidP="00711738">
      <w:pPr>
        <w:spacing w:after="0" w:line="240" w:lineRule="auto"/>
        <w:rPr>
          <w:b/>
          <w:bCs/>
        </w:rPr>
      </w:pPr>
    </w:p>
    <w:p w14:paraId="01BE25BC" w14:textId="77777777" w:rsidR="00711738" w:rsidRDefault="00711738" w:rsidP="00711738">
      <w:pPr>
        <w:spacing w:after="0" w:line="240" w:lineRule="auto"/>
        <w:rPr>
          <w:b/>
          <w:bCs/>
        </w:rPr>
      </w:pPr>
    </w:p>
    <w:p w14:paraId="6454F221" w14:textId="77777777" w:rsidR="00711738" w:rsidRDefault="00711738" w:rsidP="00711738">
      <w:pPr>
        <w:spacing w:after="0" w:line="240" w:lineRule="auto"/>
        <w:rPr>
          <w:b/>
          <w:bCs/>
        </w:rPr>
      </w:pPr>
    </w:p>
    <w:p w14:paraId="0F107BF1" w14:textId="76BA4E26" w:rsidR="002668EC" w:rsidRDefault="002668EC" w:rsidP="002668EC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</w:rPr>
      </w:pPr>
      <w:r w:rsidRPr="003904C9">
        <w:rPr>
          <w:b/>
          <w:bCs/>
        </w:rPr>
        <w:t>Կոմպետենցիաների մանրամասն գնահատում (հարցազրույցի փուլում)</w:t>
      </w:r>
    </w:p>
    <w:p w14:paraId="01EEC721" w14:textId="77777777" w:rsidR="002668EC" w:rsidRDefault="002668EC" w:rsidP="002668EC">
      <w:pPr>
        <w:spacing w:after="0" w:line="240" w:lineRule="auto"/>
        <w:rPr>
          <w:b/>
          <w:bCs/>
        </w:rPr>
      </w:pPr>
    </w:p>
    <w:tbl>
      <w:tblPr>
        <w:tblpPr w:leftFromText="180" w:rightFromText="180" w:vertAnchor="text" w:horzAnchor="margin" w:tblpXSpec="center" w:tblpY="28"/>
        <w:tblW w:w="11631" w:type="dxa"/>
        <w:tblLook w:val="04A0" w:firstRow="1" w:lastRow="0" w:firstColumn="1" w:lastColumn="0" w:noHBand="0" w:noVBand="1"/>
      </w:tblPr>
      <w:tblGrid>
        <w:gridCol w:w="2477"/>
        <w:gridCol w:w="2719"/>
        <w:gridCol w:w="1689"/>
        <w:gridCol w:w="992"/>
        <w:gridCol w:w="1664"/>
        <w:gridCol w:w="981"/>
        <w:gridCol w:w="1109"/>
      </w:tblGrid>
      <w:tr w:rsidR="00BE3A6E" w:rsidRPr="00BE3A6E" w14:paraId="476B8604" w14:textId="77777777" w:rsidTr="00947568">
        <w:trPr>
          <w:trHeight w:val="1440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68B8A7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Կոմպետենցիա</w:t>
            </w:r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80A5A0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Նկարագրություն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5EC57E" w14:textId="77777777" w:rsidR="00BE3A6E" w:rsidRPr="00BE3A6E" w:rsidRDefault="00BE3A6E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Գնահատաման սանդղակ 1-5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CB287F" w14:textId="77777777" w:rsidR="00BE3A6E" w:rsidRPr="00BE3A6E" w:rsidRDefault="00BE3A6E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Կշիռը 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DD730B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Տրված գնահատական (1-5)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933DD9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Տրված միավոր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B860F0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Նշումներ</w:t>
            </w:r>
          </w:p>
        </w:tc>
      </w:tr>
      <w:tr w:rsidR="00BE3A6E" w:rsidRPr="00BE3A6E" w14:paraId="6D29083A" w14:textId="77777777" w:rsidTr="00947568">
        <w:trPr>
          <w:trHeight w:val="30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013574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6C4921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3E545A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36D79D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FA707C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BA25B4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6=4*5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45505E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BE3A6E" w:rsidRPr="00BE3A6E" w14:paraId="46B0F84C" w14:textId="77777777" w:rsidTr="00D10293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D905B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 Որակյալ աշխատանքի իրականացման կոմպետենցիա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7D37E" w14:textId="5596355E" w:rsidR="00BE3A6E" w:rsidRPr="00BE3A6E" w:rsidRDefault="008F59B2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Վերլուծություն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 xml:space="preserve">ներով </w:t>
            </w: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և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հետազոտություններով</w:t>
            </w: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հիմնավորված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հաշվեքննության արդյունքների հաղորդակցություն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444959D9" w14:textId="2310CC6C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4D08A1D6" w14:textId="567F15DD" w:rsidR="00BE3A6E" w:rsidRPr="00BE3A6E" w:rsidRDefault="00BE3A6E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5F357DEF" w14:textId="647695D3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222D28F2" w14:textId="345EB7FD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39888DB4" w14:textId="30C533D0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E3A6E" w:rsidRPr="00BE3A6E" w14:paraId="5DFDC782" w14:textId="77777777" w:rsidTr="00947568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26782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1.1. հետազոտական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9AF48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Ներկայացված խնդրի վերաբերյալ հետազոտություն և առաջարկների ներկայացում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63AD0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B3FB6" w14:textId="1AE95836" w:rsidR="00457710" w:rsidRPr="00D10293" w:rsidRDefault="00F71DBA" w:rsidP="00BA4A0B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2</w:t>
            </w:r>
            <w:r w:rsidR="00BA4A0B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2</w:t>
            </w:r>
            <w:r w:rsidR="0045771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81696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760CA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91F97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BE3A6E" w:rsidRPr="00BE3A6E" w14:paraId="1B18D8E3" w14:textId="77777777" w:rsidTr="00947568">
        <w:trPr>
          <w:trHeight w:val="585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BB664" w14:textId="115996BC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2</w:t>
            </w: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BE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  </w:t>
            </w: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հաղորդակցության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1174E" w14:textId="17DA04DB" w:rsidR="00BE3A6E" w:rsidRPr="00BE3A6E" w:rsidRDefault="00FF3AA7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Բանավոր</w:t>
            </w:r>
            <w:r w:rsidR="00BE3A6E"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հաղորդակցություն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80AA4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D005C" w14:textId="1BAB7D49" w:rsidR="00BE3A6E" w:rsidRPr="00D10293" w:rsidRDefault="00BA4A0B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8</w:t>
            </w:r>
            <w:r w:rsidR="00BE3A6E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38789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382DC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027F0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BE3A6E" w:rsidRPr="00BE3A6E" w14:paraId="62A52DA5" w14:textId="77777777" w:rsidTr="00947568">
        <w:trPr>
          <w:trHeight w:val="1155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546DF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2. Աշխատանքի ծավալի կառավարման կոմպետենցիա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C9AA6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 պլանավորում և առաջնահերթությունների սահմանում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5B0A3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6515A" w14:textId="09A204C7" w:rsidR="00BE3A6E" w:rsidRPr="00D10293" w:rsidRDefault="00BA4A0B" w:rsidP="00BA4A0B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11</w:t>
            </w:r>
            <w:r w:rsidR="00BE3A6E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BD85D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84C7E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B360B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BE3A6E" w:rsidRPr="00BE3A6E" w14:paraId="27067F6E" w14:textId="77777777" w:rsidTr="00947568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4F120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3. Խմբային աշխատանք և համագործակցության կոմպետենցիա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33ED5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Համատեղ խնդիրների լուծում, հակասությունների կառուցողական արձագանք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E1B91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44744" w14:textId="74426A48" w:rsidR="00BE3A6E" w:rsidRPr="00D10293" w:rsidRDefault="00F71DBA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8</w:t>
            </w:r>
            <w:r w:rsidR="00BE3A6E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EE162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932BB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C30BC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BE3A6E" w:rsidRPr="00BE3A6E" w14:paraId="5AA36BA8" w14:textId="77777777" w:rsidTr="00947568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35E6D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4.</w:t>
            </w:r>
            <w:r w:rsidRPr="00BE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Առաջնորդություն և (ինքնա)զարգացում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A4FAA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Դժվար առաջադրանքների ստանձնում, նոր գաղափարներ, սովորելու ձգտում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F2552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7784E" w14:textId="7183F7BF" w:rsidR="00BE3A6E" w:rsidRPr="00D10293" w:rsidRDefault="00BA4A0B" w:rsidP="00BA4A0B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11</w:t>
            </w:r>
            <w:r w:rsidR="00BE3A6E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F270D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9C19D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57E1A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BE3A6E" w:rsidRPr="00BE3A6E" w14:paraId="4E0A9FB1" w14:textId="77777777" w:rsidTr="00947568">
        <w:trPr>
          <w:trHeight w:val="1380"/>
        </w:trPr>
        <w:tc>
          <w:tcPr>
            <w:tcW w:w="5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4A65FF6C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ԸՆԴԱՄԵՆԸ (գրավոր հանձնարարություների փուլ)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4604A195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AB7B8AE" w14:textId="27AC2C32" w:rsidR="00457710" w:rsidRPr="00D10293" w:rsidRDefault="00BA4A0B" w:rsidP="00D10293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60</w:t>
            </w:r>
            <w:r w:rsidR="0045771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534C61A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44A09395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5F4AA78C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0C34D4D3" w14:textId="77777777" w:rsidR="002668EC" w:rsidRDefault="002668EC" w:rsidP="002668EC">
      <w:pPr>
        <w:spacing w:after="0" w:line="240" w:lineRule="auto"/>
        <w:rPr>
          <w:b/>
          <w:bCs/>
        </w:rPr>
      </w:pPr>
    </w:p>
    <w:p w14:paraId="1CA02CA7" w14:textId="77777777" w:rsidR="002A737E" w:rsidRDefault="002A737E" w:rsidP="00F65EF3">
      <w:pPr>
        <w:spacing w:after="0" w:line="240" w:lineRule="auto"/>
        <w:rPr>
          <w:b/>
          <w:bCs/>
        </w:rPr>
      </w:pPr>
    </w:p>
    <w:p w14:paraId="1F67FDB4" w14:textId="03FE255D" w:rsidR="002A737E" w:rsidRPr="00D10293" w:rsidRDefault="00360DCF" w:rsidP="00F65EF3">
      <w:pPr>
        <w:spacing w:after="0" w:line="240" w:lineRule="auto"/>
        <w:rPr>
          <w:bCs/>
          <w:i/>
        </w:rPr>
      </w:pPr>
      <w:r w:rsidRPr="00D10293">
        <w:rPr>
          <w:bCs/>
          <w:i/>
        </w:rPr>
        <w:t>Ծանոթություն. 5-ը գերազանց, իսկ 1-ը՝ անբավարար գնահատականն է:</w:t>
      </w:r>
    </w:p>
    <w:p w14:paraId="0E576E45" w14:textId="77777777" w:rsidR="002A737E" w:rsidRPr="00D10293" w:rsidRDefault="002A737E" w:rsidP="00F65EF3">
      <w:pPr>
        <w:spacing w:after="0" w:line="240" w:lineRule="auto"/>
        <w:rPr>
          <w:bCs/>
          <w:i/>
        </w:rPr>
      </w:pPr>
    </w:p>
    <w:p w14:paraId="41898721" w14:textId="77777777" w:rsidR="002A737E" w:rsidRDefault="002A737E" w:rsidP="00F65EF3">
      <w:pPr>
        <w:spacing w:after="0" w:line="240" w:lineRule="auto"/>
        <w:rPr>
          <w:b/>
          <w:bCs/>
        </w:rPr>
      </w:pPr>
    </w:p>
    <w:p w14:paraId="4C9C06FA" w14:textId="77777777" w:rsidR="002A737E" w:rsidRDefault="002A737E" w:rsidP="00F65EF3">
      <w:pPr>
        <w:spacing w:after="0" w:line="240" w:lineRule="auto"/>
        <w:rPr>
          <w:b/>
          <w:bCs/>
        </w:rPr>
      </w:pPr>
    </w:p>
    <w:p w14:paraId="48B1433C" w14:textId="77777777" w:rsidR="002A737E" w:rsidRDefault="002A737E" w:rsidP="00F65EF3">
      <w:pPr>
        <w:spacing w:after="0" w:line="240" w:lineRule="auto"/>
        <w:rPr>
          <w:b/>
          <w:bCs/>
        </w:rPr>
      </w:pPr>
    </w:p>
    <w:p w14:paraId="1E133B5B" w14:textId="77777777" w:rsidR="002A737E" w:rsidRDefault="002A737E" w:rsidP="00F65EF3">
      <w:pPr>
        <w:spacing w:after="0" w:line="240" w:lineRule="auto"/>
        <w:rPr>
          <w:b/>
          <w:bCs/>
        </w:rPr>
      </w:pPr>
    </w:p>
    <w:p w14:paraId="0371F280" w14:textId="77777777" w:rsidR="002A737E" w:rsidRPr="00F65EF3" w:rsidRDefault="002A737E" w:rsidP="00F65EF3">
      <w:pPr>
        <w:spacing w:after="0" w:line="240" w:lineRule="auto"/>
        <w:rPr>
          <w:b/>
          <w:bCs/>
        </w:rPr>
      </w:pPr>
    </w:p>
    <w:p w14:paraId="19A4A194" w14:textId="79C2A0A1" w:rsidR="0027715F" w:rsidRDefault="0027715F" w:rsidP="00F65EF3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</w:rPr>
      </w:pPr>
      <w:r w:rsidRPr="00F65EF3">
        <w:rPr>
          <w:b/>
          <w:bCs/>
        </w:rPr>
        <w:t>Վերջնական ամփոփում</w:t>
      </w:r>
      <w:r w:rsidR="00E231BA">
        <w:rPr>
          <w:b/>
          <w:bCs/>
          <w:lang w:val="hy-AM"/>
        </w:rPr>
        <w:t xml:space="preserve"> </w:t>
      </w:r>
    </w:p>
    <w:p w14:paraId="1F8AF619" w14:textId="77777777" w:rsidR="003904C9" w:rsidRPr="00F65EF3" w:rsidRDefault="003904C9" w:rsidP="003904C9">
      <w:pPr>
        <w:spacing w:after="0" w:line="240" w:lineRule="auto"/>
        <w:ind w:left="360"/>
        <w:rPr>
          <w:b/>
          <w:bCs/>
        </w:rPr>
      </w:pPr>
    </w:p>
    <w:p w14:paraId="5BD76DE6" w14:textId="07E66892" w:rsidR="0027715F" w:rsidRPr="003904C9" w:rsidRDefault="0027715F" w:rsidP="00F65EF3">
      <w:pPr>
        <w:numPr>
          <w:ilvl w:val="0"/>
          <w:numId w:val="7"/>
        </w:numPr>
        <w:spacing w:after="0" w:line="240" w:lineRule="auto"/>
      </w:pPr>
      <w:r w:rsidRPr="003904C9">
        <w:t>Ընդհանուր հավաքած միավորներ</w:t>
      </w:r>
      <w:r w:rsidRPr="003904C9">
        <w:rPr>
          <w:rFonts w:ascii="Cambria Math" w:hAnsi="Cambria Math" w:cs="Cambria Math"/>
        </w:rPr>
        <w:t>․</w:t>
      </w:r>
      <w:r w:rsidRPr="003904C9">
        <w:t xml:space="preserve"> ______ / </w:t>
      </w:r>
      <w:r w:rsidR="00100996">
        <w:rPr>
          <w:lang w:val="hy-AM"/>
        </w:rPr>
        <w:t>5</w:t>
      </w:r>
    </w:p>
    <w:p w14:paraId="72A0072A" w14:textId="126B5FCC" w:rsidR="0027715F" w:rsidRPr="00C75879" w:rsidRDefault="0027715F" w:rsidP="00F65EF3">
      <w:pPr>
        <w:numPr>
          <w:ilvl w:val="0"/>
          <w:numId w:val="7"/>
        </w:numPr>
        <w:spacing w:after="0" w:line="240" w:lineRule="auto"/>
      </w:pPr>
      <w:r w:rsidRPr="00C75879">
        <w:t xml:space="preserve">Թեկնածուն </w:t>
      </w:r>
      <w:r w:rsidR="00E55188" w:rsidRPr="00C75879">
        <w:t xml:space="preserve">հաղթահարել </w:t>
      </w:r>
      <w:r w:rsidRPr="00C75879">
        <w:t>է</w:t>
      </w:r>
      <w:r w:rsidR="008003A3" w:rsidRPr="00C75879">
        <w:t xml:space="preserve"> բոլոր</w:t>
      </w:r>
      <w:r w:rsidRPr="00C75879">
        <w:t xml:space="preserve"> նվազագույն շեմ</w:t>
      </w:r>
      <w:r w:rsidR="008003A3" w:rsidRPr="00C75879">
        <w:t>եր</w:t>
      </w:r>
      <w:r w:rsidRPr="00C75879">
        <w:t>ը</w:t>
      </w:r>
      <w:r w:rsidRPr="00C75879">
        <w:rPr>
          <w:rFonts w:ascii="Cambria Math" w:hAnsi="Cambria Math" w:cs="Cambria Math"/>
        </w:rPr>
        <w:t>․</w:t>
      </w:r>
      <w:r w:rsidRPr="00C75879">
        <w:t xml:space="preserve"> </w:t>
      </w:r>
      <w:r w:rsidR="00E55188" w:rsidRPr="00C75879">
        <w:t>..... [</w:t>
      </w:r>
      <w:r w:rsidR="00E55188" w:rsidRPr="00C75879">
        <w:rPr>
          <w:rFonts w:cs="Arial"/>
        </w:rPr>
        <w:t>այո</w:t>
      </w:r>
      <w:r w:rsidRPr="00C75879">
        <w:t xml:space="preserve"> / </w:t>
      </w:r>
      <w:r w:rsidR="00E55188" w:rsidRPr="00C75879">
        <w:rPr>
          <w:rFonts w:cs="Arial"/>
        </w:rPr>
        <w:t>ոչ]</w:t>
      </w:r>
    </w:p>
    <w:p w14:paraId="003FC4B5" w14:textId="77777777" w:rsidR="0027715F" w:rsidRPr="003904C9" w:rsidRDefault="0027715F" w:rsidP="00F65EF3">
      <w:pPr>
        <w:numPr>
          <w:ilvl w:val="0"/>
          <w:numId w:val="7"/>
        </w:numPr>
        <w:spacing w:after="0" w:line="240" w:lineRule="auto"/>
      </w:pPr>
      <w:r w:rsidRPr="003904C9">
        <w:t>Լրացուցիչ դիտարկումներ հանձնաժողովի անդամի կողմից</w:t>
      </w:r>
      <w:r w:rsidRPr="003904C9">
        <w:rPr>
          <w:rFonts w:ascii="Cambria Math" w:hAnsi="Cambria Math" w:cs="Cambria Math"/>
        </w:rPr>
        <w:t>․</w:t>
      </w:r>
    </w:p>
    <w:p w14:paraId="2969FD57" w14:textId="71903CDA" w:rsidR="0027715F" w:rsidRPr="00F65EF3" w:rsidRDefault="0027715F" w:rsidP="00F65EF3">
      <w:pPr>
        <w:spacing w:after="0" w:line="240" w:lineRule="auto"/>
        <w:rPr>
          <w:b/>
          <w:bCs/>
        </w:rPr>
      </w:pPr>
    </w:p>
    <w:p w14:paraId="0893A2A3" w14:textId="77777777" w:rsidR="00405D69" w:rsidRDefault="00405D69" w:rsidP="00F65EF3">
      <w:pPr>
        <w:spacing w:after="0" w:line="240" w:lineRule="auto"/>
        <w:rPr>
          <w:b/>
          <w:bCs/>
        </w:rPr>
      </w:pPr>
    </w:p>
    <w:p w14:paraId="6D5F44FF" w14:textId="77777777" w:rsidR="003904C9" w:rsidRDefault="003904C9" w:rsidP="00F65EF3">
      <w:pPr>
        <w:spacing w:after="0" w:line="240" w:lineRule="auto"/>
        <w:rPr>
          <w:b/>
          <w:bCs/>
        </w:rPr>
      </w:pPr>
    </w:p>
    <w:p w14:paraId="04BB4F3D" w14:textId="77777777" w:rsidR="003904C9" w:rsidRDefault="003904C9" w:rsidP="00F65EF3">
      <w:pPr>
        <w:spacing w:after="0" w:line="240" w:lineRule="auto"/>
        <w:rPr>
          <w:b/>
          <w:bCs/>
        </w:rPr>
      </w:pPr>
    </w:p>
    <w:p w14:paraId="62202D99" w14:textId="77777777" w:rsidR="006E28A1" w:rsidRDefault="006E28A1" w:rsidP="00F65EF3">
      <w:pPr>
        <w:spacing w:after="0" w:line="240" w:lineRule="auto"/>
        <w:rPr>
          <w:b/>
          <w:bCs/>
        </w:rPr>
      </w:pPr>
    </w:p>
    <w:p w14:paraId="044F681F" w14:textId="5633DFB9" w:rsidR="00B827E4" w:rsidRPr="00852E53" w:rsidRDefault="0027715F" w:rsidP="00F65EF3">
      <w:pPr>
        <w:spacing w:after="0" w:line="240" w:lineRule="auto"/>
        <w:rPr>
          <w:b/>
          <w:bCs/>
        </w:rPr>
      </w:pPr>
      <w:r w:rsidRPr="00F65EF3">
        <w:rPr>
          <w:b/>
          <w:bCs/>
        </w:rPr>
        <w:t>Հանձնաժողովի անդամի ստորագրություն: _____________________</w:t>
      </w:r>
      <w:r w:rsidRPr="00F65EF3">
        <w:rPr>
          <w:b/>
          <w:bCs/>
        </w:rPr>
        <w:br/>
        <w:t>Ամսաթիվ: ________________</w:t>
      </w:r>
    </w:p>
    <w:sectPr w:rsidR="00B827E4" w:rsidRPr="00852E53" w:rsidSect="006E28A1">
      <w:pgSz w:w="12240" w:h="15840"/>
      <w:pgMar w:top="81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C3C8B" w14:textId="77777777" w:rsidR="00541C3C" w:rsidRDefault="00541C3C" w:rsidP="00405D69">
      <w:pPr>
        <w:spacing w:after="0" w:line="240" w:lineRule="auto"/>
      </w:pPr>
      <w:r>
        <w:separator/>
      </w:r>
    </w:p>
  </w:endnote>
  <w:endnote w:type="continuationSeparator" w:id="0">
    <w:p w14:paraId="76043180" w14:textId="77777777" w:rsidR="00541C3C" w:rsidRDefault="00541C3C" w:rsidP="00405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E9D49" w14:textId="77777777" w:rsidR="00541C3C" w:rsidRDefault="00541C3C" w:rsidP="00405D69">
      <w:pPr>
        <w:spacing w:after="0" w:line="240" w:lineRule="auto"/>
      </w:pPr>
      <w:r>
        <w:separator/>
      </w:r>
    </w:p>
  </w:footnote>
  <w:footnote w:type="continuationSeparator" w:id="0">
    <w:p w14:paraId="7CA99939" w14:textId="77777777" w:rsidR="00541C3C" w:rsidRDefault="00541C3C" w:rsidP="00405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0B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5624A2"/>
    <w:multiLevelType w:val="multilevel"/>
    <w:tmpl w:val="88F22E4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767B16"/>
    <w:multiLevelType w:val="multilevel"/>
    <w:tmpl w:val="9C0C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3F75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83B655E"/>
    <w:multiLevelType w:val="multilevel"/>
    <w:tmpl w:val="44A00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6365200">
    <w:abstractNumId w:val="1"/>
  </w:num>
  <w:num w:numId="2" w16cid:durableId="1555198403">
    <w:abstractNumId w:val="1"/>
  </w:num>
  <w:num w:numId="3" w16cid:durableId="1699892029">
    <w:abstractNumId w:val="1"/>
  </w:num>
  <w:num w:numId="4" w16cid:durableId="1460221431">
    <w:abstractNumId w:val="1"/>
  </w:num>
  <w:num w:numId="5" w16cid:durableId="1565873081">
    <w:abstractNumId w:val="1"/>
  </w:num>
  <w:num w:numId="6" w16cid:durableId="2115204317">
    <w:abstractNumId w:val="4"/>
  </w:num>
  <w:num w:numId="7" w16cid:durableId="140511713">
    <w:abstractNumId w:val="2"/>
  </w:num>
  <w:num w:numId="8" w16cid:durableId="1923026504">
    <w:abstractNumId w:val="0"/>
  </w:num>
  <w:num w:numId="9" w16cid:durableId="468596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ED"/>
    <w:rsid w:val="000525F9"/>
    <w:rsid w:val="000553FC"/>
    <w:rsid w:val="00066D31"/>
    <w:rsid w:val="000900CD"/>
    <w:rsid w:val="000931F8"/>
    <w:rsid w:val="000D1520"/>
    <w:rsid w:val="000D7FEA"/>
    <w:rsid w:val="00100996"/>
    <w:rsid w:val="001115EA"/>
    <w:rsid w:val="00154FC2"/>
    <w:rsid w:val="001B355A"/>
    <w:rsid w:val="001D6ED6"/>
    <w:rsid w:val="001D7803"/>
    <w:rsid w:val="00214531"/>
    <w:rsid w:val="00220E87"/>
    <w:rsid w:val="00222546"/>
    <w:rsid w:val="00233DE3"/>
    <w:rsid w:val="00240AD8"/>
    <w:rsid w:val="0024494A"/>
    <w:rsid w:val="00263CE3"/>
    <w:rsid w:val="002668EC"/>
    <w:rsid w:val="0027715F"/>
    <w:rsid w:val="002A737E"/>
    <w:rsid w:val="002B62E0"/>
    <w:rsid w:val="002F4D98"/>
    <w:rsid w:val="0030172D"/>
    <w:rsid w:val="0036072A"/>
    <w:rsid w:val="00360DCF"/>
    <w:rsid w:val="00363AE9"/>
    <w:rsid w:val="00374768"/>
    <w:rsid w:val="00375393"/>
    <w:rsid w:val="00387200"/>
    <w:rsid w:val="003904C9"/>
    <w:rsid w:val="003A5DF6"/>
    <w:rsid w:val="004017B5"/>
    <w:rsid w:val="00405D69"/>
    <w:rsid w:val="00450549"/>
    <w:rsid w:val="00457710"/>
    <w:rsid w:val="004F08A5"/>
    <w:rsid w:val="004F1AED"/>
    <w:rsid w:val="004F5565"/>
    <w:rsid w:val="00535610"/>
    <w:rsid w:val="00541C3C"/>
    <w:rsid w:val="005457B9"/>
    <w:rsid w:val="005A48F6"/>
    <w:rsid w:val="00627BE7"/>
    <w:rsid w:val="00647F05"/>
    <w:rsid w:val="00655665"/>
    <w:rsid w:val="006D44D0"/>
    <w:rsid w:val="006E28A1"/>
    <w:rsid w:val="00711738"/>
    <w:rsid w:val="00776C16"/>
    <w:rsid w:val="0079110A"/>
    <w:rsid w:val="007A09B1"/>
    <w:rsid w:val="007C3D24"/>
    <w:rsid w:val="008003A3"/>
    <w:rsid w:val="00852E53"/>
    <w:rsid w:val="00877C62"/>
    <w:rsid w:val="00886EE1"/>
    <w:rsid w:val="008B366F"/>
    <w:rsid w:val="008D5FBD"/>
    <w:rsid w:val="008D7826"/>
    <w:rsid w:val="008F3EA3"/>
    <w:rsid w:val="008F59B2"/>
    <w:rsid w:val="00947568"/>
    <w:rsid w:val="009B1C5A"/>
    <w:rsid w:val="009B2298"/>
    <w:rsid w:val="009D2E9B"/>
    <w:rsid w:val="009F6E54"/>
    <w:rsid w:val="00A157A2"/>
    <w:rsid w:val="00A5010C"/>
    <w:rsid w:val="00A6041C"/>
    <w:rsid w:val="00AC4F9F"/>
    <w:rsid w:val="00B44C2E"/>
    <w:rsid w:val="00B827E4"/>
    <w:rsid w:val="00B91939"/>
    <w:rsid w:val="00BA4A0B"/>
    <w:rsid w:val="00BD6341"/>
    <w:rsid w:val="00BE3A6E"/>
    <w:rsid w:val="00C567CF"/>
    <w:rsid w:val="00C75879"/>
    <w:rsid w:val="00CC2857"/>
    <w:rsid w:val="00CD19D9"/>
    <w:rsid w:val="00CF440D"/>
    <w:rsid w:val="00D10293"/>
    <w:rsid w:val="00D33486"/>
    <w:rsid w:val="00D40252"/>
    <w:rsid w:val="00D63D9E"/>
    <w:rsid w:val="00D7353C"/>
    <w:rsid w:val="00D75B8D"/>
    <w:rsid w:val="00D92A26"/>
    <w:rsid w:val="00E231BA"/>
    <w:rsid w:val="00E4458A"/>
    <w:rsid w:val="00E55188"/>
    <w:rsid w:val="00EA1252"/>
    <w:rsid w:val="00F3690A"/>
    <w:rsid w:val="00F629B0"/>
    <w:rsid w:val="00F65EF3"/>
    <w:rsid w:val="00F71DBA"/>
    <w:rsid w:val="00F72D71"/>
    <w:rsid w:val="00FA73AF"/>
    <w:rsid w:val="00FC10EE"/>
    <w:rsid w:val="00FD1741"/>
    <w:rsid w:val="00FD5502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E4B7E"/>
  <w15:chartTrackingRefBased/>
  <w15:docId w15:val="{50A2E36E-887F-4127-90F8-3F04CBD2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="Helvetica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autoRedefine/>
    <w:uiPriority w:val="9"/>
    <w:qFormat/>
    <w:rsid w:val="00F629B0"/>
    <w:pPr>
      <w:keepNext/>
      <w:keepLines/>
      <w:numPr>
        <w:numId w:val="5"/>
      </w:numPr>
      <w:spacing w:before="360" w:after="240" w:line="240" w:lineRule="auto"/>
      <w:outlineLvl w:val="0"/>
    </w:pPr>
    <w:rPr>
      <w:b/>
      <w:bCs/>
      <w:color w:val="002060"/>
      <w:sz w:val="32"/>
      <w:szCs w:val="32"/>
    </w:rPr>
  </w:style>
  <w:style w:type="paragraph" w:styleId="Heading2">
    <w:name w:val="heading 2"/>
    <w:basedOn w:val="ListParagraph"/>
    <w:next w:val="Normal"/>
    <w:link w:val="Heading2Char"/>
    <w:autoRedefine/>
    <w:uiPriority w:val="9"/>
    <w:unhideWhenUsed/>
    <w:qFormat/>
    <w:rsid w:val="00F629B0"/>
    <w:pPr>
      <w:keepNext/>
      <w:keepLines/>
      <w:numPr>
        <w:ilvl w:val="1"/>
        <w:numId w:val="5"/>
      </w:numPr>
      <w:spacing w:before="240" w:after="120" w:line="240" w:lineRule="auto"/>
      <w:outlineLvl w:val="1"/>
    </w:pPr>
    <w:rPr>
      <w:b/>
      <w:bCs/>
      <w:color w:val="0070C0"/>
      <w:sz w:val="28"/>
      <w:szCs w:val="28"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rsid w:val="00F629B0"/>
    <w:pPr>
      <w:keepNext/>
      <w:keepLines/>
      <w:numPr>
        <w:ilvl w:val="2"/>
        <w:numId w:val="5"/>
      </w:numPr>
      <w:spacing w:before="120" w:after="60" w:line="240" w:lineRule="auto"/>
      <w:outlineLvl w:val="2"/>
    </w:pPr>
    <w:rPr>
      <w:b/>
      <w:bCs/>
      <w:color w:val="0070C0"/>
    </w:rPr>
  </w:style>
  <w:style w:type="paragraph" w:styleId="Heading4">
    <w:name w:val="heading 4"/>
    <w:basedOn w:val="ListParagraph"/>
    <w:next w:val="Normal"/>
    <w:link w:val="Heading4Char"/>
    <w:autoRedefine/>
    <w:uiPriority w:val="9"/>
    <w:unhideWhenUsed/>
    <w:qFormat/>
    <w:rsid w:val="00F629B0"/>
    <w:pPr>
      <w:keepNext/>
      <w:keepLines/>
      <w:numPr>
        <w:ilvl w:val="3"/>
        <w:numId w:val="1"/>
      </w:numPr>
      <w:spacing w:before="60" w:after="0" w:line="240" w:lineRule="auto"/>
      <w:ind w:left="1588" w:hanging="737"/>
      <w:outlineLvl w:val="3"/>
    </w:pPr>
    <w:rPr>
      <w:i/>
      <w:iCs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9B0"/>
    <w:rPr>
      <w:b/>
      <w:bCs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29B0"/>
    <w:rPr>
      <w:b/>
      <w:bCs/>
      <w:color w:val="0070C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629B0"/>
    <w:rPr>
      <w:b/>
      <w:bCs/>
      <w:color w:val="0070C0"/>
    </w:rPr>
  </w:style>
  <w:style w:type="character" w:customStyle="1" w:styleId="Heading4Char">
    <w:name w:val="Heading 4 Char"/>
    <w:basedOn w:val="DefaultParagraphFont"/>
    <w:link w:val="Heading4"/>
    <w:uiPriority w:val="9"/>
    <w:rsid w:val="00F629B0"/>
    <w:rPr>
      <w:i/>
      <w:iCs/>
      <w:color w:val="0070C0"/>
    </w:rPr>
  </w:style>
  <w:style w:type="paragraph" w:styleId="ListParagraph">
    <w:name w:val="List Paragraph"/>
    <w:basedOn w:val="Normal"/>
    <w:uiPriority w:val="34"/>
    <w:qFormat/>
    <w:rsid w:val="00F629B0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F629B0"/>
    <w:pPr>
      <w:keepNext/>
      <w:keepLines/>
      <w:spacing w:before="480" w:after="24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9B0"/>
    <w:rPr>
      <w:rFonts w:eastAsiaTheme="majorEastAsia" w:cstheme="majorBidi"/>
      <w:b/>
      <w:spacing w:val="-10"/>
      <w:kern w:val="28"/>
      <w:sz w:val="40"/>
      <w:szCs w:val="56"/>
    </w:rPr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0D1520"/>
    <w:pPr>
      <w:spacing w:after="120" w:line="240" w:lineRule="auto"/>
      <w:ind w:firstLine="533"/>
      <w:jc w:val="both"/>
    </w:pPr>
    <w:rPr>
      <w:color w:val="0070C0"/>
      <w:sz w:val="2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1520"/>
    <w:rPr>
      <w:color w:val="0070C0"/>
      <w:sz w:val="28"/>
      <w:szCs w:val="20"/>
    </w:rPr>
  </w:style>
  <w:style w:type="table" w:styleId="TableGrid">
    <w:name w:val="Table Grid"/>
    <w:basedOn w:val="TableNormal"/>
    <w:uiPriority w:val="39"/>
    <w:rsid w:val="001D7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6ED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ED6"/>
    <w:pPr>
      <w:spacing w:after="160"/>
      <w:ind w:firstLine="0"/>
      <w:jc w:val="left"/>
    </w:pPr>
    <w:rPr>
      <w:b/>
      <w:bCs/>
      <w:color w:val="auto"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ED6"/>
    <w:rPr>
      <w:b/>
      <w:bCs/>
      <w:color w:val="0070C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5D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5D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5D69"/>
    <w:rPr>
      <w:vertAlign w:val="superscript"/>
    </w:rPr>
  </w:style>
  <w:style w:type="paragraph" w:customStyle="1" w:styleId="pf0">
    <w:name w:val="pf0"/>
    <w:basedOn w:val="Normal"/>
    <w:rsid w:val="00F6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F65EF3"/>
    <w:rPr>
      <w:rFonts w:ascii="Segoe UI" w:hAnsi="Segoe UI" w:cs="Segoe UI" w:hint="default"/>
      <w:color w:val="0070C0"/>
      <w:sz w:val="18"/>
      <w:szCs w:val="18"/>
    </w:rPr>
  </w:style>
  <w:style w:type="character" w:customStyle="1" w:styleId="cf11">
    <w:name w:val="cf11"/>
    <w:basedOn w:val="DefaultParagraphFont"/>
    <w:rsid w:val="00F65EF3"/>
    <w:rPr>
      <w:rFonts w:ascii="Segoe UI" w:hAnsi="Segoe UI" w:cs="Segoe UI" w:hint="default"/>
      <w:color w:val="0070C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3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8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6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FB5F2-4E53-4B11-838D-BF8EE2118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Atom Janjughazyan</dc:creator>
  <cp:keywords/>
  <dc:description/>
  <cp:lastModifiedBy>Նելի Մարտիրոսյան</cp:lastModifiedBy>
  <cp:revision>2</cp:revision>
  <dcterms:created xsi:type="dcterms:W3CDTF">2026-05-22T10:09:00Z</dcterms:created>
  <dcterms:modified xsi:type="dcterms:W3CDTF">2026-05-22T10:09:00Z</dcterms:modified>
</cp:coreProperties>
</file>